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 w:rsidRPr="005747F7">
        <w:rPr>
          <w:b/>
          <w:sz w:val="24"/>
          <w:szCs w:val="24"/>
        </w:rPr>
        <w:t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747F7" w:rsidRPr="005747F7">
        <w:rPr>
          <w:b/>
          <w:sz w:val="24"/>
          <w:szCs w:val="24"/>
        </w:rPr>
        <w:t xml:space="preserve">, </w:t>
      </w:r>
      <w:r w:rsidRPr="005747F7">
        <w:rPr>
          <w:b/>
          <w:sz w:val="24"/>
          <w:szCs w:val="24"/>
        </w:rPr>
        <w:t xml:space="preserve"> </w:t>
      </w:r>
      <w:r w:rsidR="005747F7" w:rsidRPr="005747F7">
        <w:rPr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5747F7" w:rsidRPr="009F3392">
        <w:rPr>
          <w:b/>
          <w:sz w:val="24"/>
          <w:szCs w:val="24"/>
        </w:rPr>
        <w:t xml:space="preserve">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  <w:proofErr w:type="gramEnd"/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7F6AF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 w:rsidR="007F6AFA">
              <w:rPr>
                <w:color w:val="000000" w:themeColor="text1"/>
                <w:sz w:val="20"/>
              </w:rPr>
              <w:t>Кутузова, 80</w:t>
            </w:r>
            <w:r w:rsidRPr="00031515">
              <w:rPr>
                <w:color w:val="000000" w:themeColor="text1"/>
                <w:sz w:val="20"/>
              </w:rPr>
              <w:t xml:space="preserve"> (помещение № </w:t>
            </w:r>
            <w:r w:rsidR="007F6AFA">
              <w:rPr>
                <w:color w:val="000000" w:themeColor="text1"/>
                <w:sz w:val="20"/>
              </w:rPr>
              <w:t>1Б</w:t>
            </w:r>
            <w:r w:rsidRPr="00031515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7F6AFA" w:rsidP="007F6AF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144,9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DC7EB6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D908B5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D908B5" w:rsidRDefault="00D908B5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D908B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</w:p>
          <w:p w:rsidR="00D908B5" w:rsidRDefault="00D908B5" w:rsidP="00D90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908B5">
              <w:rPr>
                <w:sz w:val="20"/>
              </w:rPr>
              <w:t xml:space="preserve">ежилое помещение, </w:t>
            </w:r>
          </w:p>
          <w:p w:rsidR="00D908B5" w:rsidRPr="00D908B5" w:rsidRDefault="00D908B5" w:rsidP="00D908B5">
            <w:pPr>
              <w:jc w:val="center"/>
              <w:rPr>
                <w:sz w:val="20"/>
              </w:rPr>
            </w:pPr>
            <w:r w:rsidRPr="00D908B5">
              <w:rPr>
                <w:sz w:val="20"/>
              </w:rPr>
              <w:t>1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D908B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D908B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D908B5">
              <w:rPr>
                <w:sz w:val="20"/>
              </w:rPr>
              <w:t>Улица Малая, 6 корп. 4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D908B5" w:rsidRDefault="00D908B5" w:rsidP="00D908B5">
            <w:pPr>
              <w:jc w:val="center"/>
              <w:rPr>
                <w:color w:val="000000" w:themeColor="text1"/>
                <w:sz w:val="20"/>
              </w:rPr>
            </w:pPr>
            <w:r w:rsidRPr="00D908B5">
              <w:rPr>
                <w:sz w:val="20"/>
              </w:rPr>
              <w:t xml:space="preserve">199,9 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D7356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D908B5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D908B5" w:rsidRPr="00031515" w:rsidTr="001536DE"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031515" w:rsidTr="001536DE"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031515" w:rsidTr="001536DE"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031515" w:rsidTr="001536DE"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</w:t>
            </w:r>
            <w:r w:rsidRPr="00031515">
              <w:rPr>
                <w:color w:val="000000" w:themeColor="text1"/>
                <w:sz w:val="20"/>
              </w:rPr>
              <w:lastRenderedPageBreak/>
              <w:t xml:space="preserve">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 xml:space="preserve">. Новокузнецка от 22.12.2014 № 203 «Об утверждении </w:t>
            </w:r>
            <w:r w:rsidRPr="00031515">
              <w:rPr>
                <w:color w:val="000000" w:themeColor="text1"/>
                <w:sz w:val="20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031515" w:rsidTr="001536DE"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EC337E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FE09C2" w:rsidRDefault="00D908B5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D908B5" w:rsidRPr="00031515" w:rsidRDefault="00D908B5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Pr="00031515" w:rsidRDefault="00D908B5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FE09C2" w:rsidRDefault="00D908B5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D908B5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D908B5" w:rsidRDefault="00D908B5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D908B5" w:rsidRPr="00031515" w:rsidRDefault="00D908B5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D908B5" w:rsidRPr="00031515" w:rsidRDefault="00D908B5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D908B5" w:rsidRDefault="00D908B5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D908B5" w:rsidRPr="00FE09C2" w:rsidRDefault="00D908B5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 xml:space="preserve"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</w:t>
      </w:r>
      <w:r w:rsidR="005747F7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="005747F7">
        <w:rPr>
          <w:sz w:val="24"/>
          <w:szCs w:val="24"/>
        </w:rPr>
        <w:t>»</w:t>
      </w:r>
      <w:r w:rsidR="005747F7" w:rsidRPr="00854A7A">
        <w:rPr>
          <w:sz w:val="24"/>
          <w:szCs w:val="24"/>
        </w:rPr>
        <w:t xml:space="preserve"> </w:t>
      </w:r>
      <w:r w:rsidRPr="00854A7A">
        <w:rPr>
          <w:sz w:val="24"/>
          <w:szCs w:val="24"/>
        </w:rPr>
        <w:t>установлены следующие меры поддержки</w:t>
      </w:r>
      <w:r w:rsidR="005747F7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146F6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85459"/>
    <w:rsid w:val="00297690"/>
    <w:rsid w:val="002A34FF"/>
    <w:rsid w:val="002A40F7"/>
    <w:rsid w:val="002B223A"/>
    <w:rsid w:val="002D6F00"/>
    <w:rsid w:val="002E24A4"/>
    <w:rsid w:val="002E257F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0016"/>
    <w:rsid w:val="004D313F"/>
    <w:rsid w:val="00512907"/>
    <w:rsid w:val="005515C4"/>
    <w:rsid w:val="0055296E"/>
    <w:rsid w:val="005539E2"/>
    <w:rsid w:val="005747F7"/>
    <w:rsid w:val="00592B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7F6AFA"/>
    <w:rsid w:val="0081138C"/>
    <w:rsid w:val="00812FD1"/>
    <w:rsid w:val="00842540"/>
    <w:rsid w:val="0084394A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52E69"/>
    <w:rsid w:val="00D61B8D"/>
    <w:rsid w:val="00D75357"/>
    <w:rsid w:val="00D8291F"/>
    <w:rsid w:val="00D85E83"/>
    <w:rsid w:val="00D908B5"/>
    <w:rsid w:val="00DA0922"/>
    <w:rsid w:val="00DA3DCF"/>
    <w:rsid w:val="00DB0095"/>
    <w:rsid w:val="00DC2D91"/>
    <w:rsid w:val="00DC4DFE"/>
    <w:rsid w:val="00DC7EB6"/>
    <w:rsid w:val="00DE614D"/>
    <w:rsid w:val="00DE6783"/>
    <w:rsid w:val="00E00DED"/>
    <w:rsid w:val="00E23F19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C337E"/>
    <w:rsid w:val="00EE0F14"/>
    <w:rsid w:val="00EE481F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038D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353A-4FAC-4816-B144-C900B52F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3</cp:revision>
  <cp:lastPrinted>2022-07-14T10:27:00Z</cp:lastPrinted>
  <dcterms:created xsi:type="dcterms:W3CDTF">2025-06-26T04:33:00Z</dcterms:created>
  <dcterms:modified xsi:type="dcterms:W3CDTF">2025-06-27T05:28:00Z</dcterms:modified>
</cp:coreProperties>
</file>